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D" w:rsidRPr="00671D7B" w:rsidRDefault="000E667D" w:rsidP="000E667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71D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Министерство образования, науки и молодежи Республики Крым </w:t>
      </w:r>
    </w:p>
    <w:p w:rsidR="000E667D" w:rsidRPr="00671D7B" w:rsidRDefault="000E667D" w:rsidP="000E667D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71D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Государственное бюджетное профессиональное образовательное учреждение Республики Крым «Евпаторийский техникум строительных технологий и сферы обслуживания»</w:t>
      </w:r>
    </w:p>
    <w:p w:rsidR="00286F23" w:rsidRDefault="00286F23" w:rsidP="000E667D">
      <w:pPr>
        <w:jc w:val="center"/>
      </w:pPr>
    </w:p>
    <w:p w:rsidR="000E667D" w:rsidRDefault="000E667D" w:rsidP="000E667D">
      <w:pPr>
        <w:jc w:val="center"/>
      </w:pPr>
    </w:p>
    <w:p w:rsidR="000E667D" w:rsidRDefault="000E667D" w:rsidP="000E667D">
      <w:pPr>
        <w:jc w:val="center"/>
      </w:pPr>
    </w:p>
    <w:p w:rsidR="000E667D" w:rsidRDefault="000E667D" w:rsidP="000E667D">
      <w:pPr>
        <w:jc w:val="center"/>
      </w:pPr>
    </w:p>
    <w:p w:rsidR="000E667D" w:rsidRDefault="000E667D" w:rsidP="000E667D">
      <w:pPr>
        <w:jc w:val="center"/>
      </w:pPr>
    </w:p>
    <w:p w:rsidR="000E667D" w:rsidRDefault="000E667D" w:rsidP="000E667D">
      <w:pPr>
        <w:jc w:val="center"/>
      </w:pPr>
    </w:p>
    <w:p w:rsidR="000E667D" w:rsidRDefault="000E667D" w:rsidP="000E667D">
      <w:pPr>
        <w:jc w:val="center"/>
      </w:pPr>
    </w:p>
    <w:p w:rsidR="000E667D" w:rsidRDefault="000E667D" w:rsidP="000E667D">
      <w:pPr>
        <w:jc w:val="center"/>
      </w:pPr>
    </w:p>
    <w:p w:rsidR="000E667D" w:rsidRDefault="000E667D" w:rsidP="000E667D">
      <w:pPr>
        <w:jc w:val="center"/>
      </w:pPr>
    </w:p>
    <w:p w:rsidR="000E667D" w:rsidRDefault="000E667D" w:rsidP="000E667D">
      <w:pPr>
        <w:jc w:val="center"/>
      </w:pPr>
    </w:p>
    <w:p w:rsidR="000E667D" w:rsidRPr="00034680" w:rsidRDefault="000E667D" w:rsidP="000E6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680">
        <w:rPr>
          <w:rFonts w:ascii="Times New Roman" w:hAnsi="Times New Roman" w:cs="Times New Roman"/>
          <w:b/>
          <w:sz w:val="32"/>
          <w:szCs w:val="32"/>
        </w:rPr>
        <w:t xml:space="preserve">Внеклассное мероприятие для студентов техникума </w:t>
      </w:r>
    </w:p>
    <w:p w:rsidR="000E667D" w:rsidRPr="00034680" w:rsidRDefault="000E667D" w:rsidP="000E6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680">
        <w:rPr>
          <w:rFonts w:ascii="Times New Roman" w:hAnsi="Times New Roman" w:cs="Times New Roman"/>
          <w:b/>
          <w:sz w:val="32"/>
          <w:szCs w:val="32"/>
        </w:rPr>
        <w:t>(1,2,3 курсов)</w:t>
      </w:r>
    </w:p>
    <w:p w:rsidR="000E667D" w:rsidRPr="00034680" w:rsidRDefault="000E667D" w:rsidP="000E6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680">
        <w:rPr>
          <w:rFonts w:ascii="Times New Roman" w:hAnsi="Times New Roman" w:cs="Times New Roman"/>
          <w:b/>
          <w:sz w:val="32"/>
          <w:szCs w:val="32"/>
        </w:rPr>
        <w:t>«О вреде курительных смесей спайс»</w:t>
      </w:r>
    </w:p>
    <w:p w:rsidR="000E667D" w:rsidRPr="00034680" w:rsidRDefault="000E667D" w:rsidP="000E66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67D" w:rsidRDefault="000E667D" w:rsidP="000E6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7D" w:rsidRDefault="000E667D" w:rsidP="000E6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7D" w:rsidRDefault="000E667D" w:rsidP="000E6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7D" w:rsidRDefault="000E667D" w:rsidP="00034680">
      <w:pPr>
        <w:rPr>
          <w:rFonts w:ascii="Times New Roman" w:hAnsi="Times New Roman" w:cs="Times New Roman"/>
          <w:b/>
          <w:sz w:val="24"/>
          <w:szCs w:val="24"/>
        </w:rPr>
      </w:pPr>
    </w:p>
    <w:p w:rsidR="000E667D" w:rsidRPr="000E667D" w:rsidRDefault="000E667D" w:rsidP="000E66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>Составил:</w:t>
      </w:r>
    </w:p>
    <w:p w:rsidR="000E667D" w:rsidRPr="000E667D" w:rsidRDefault="000E667D" w:rsidP="000E6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667D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0E667D">
        <w:rPr>
          <w:rFonts w:ascii="Times New Roman" w:hAnsi="Times New Roman" w:cs="Times New Roman"/>
          <w:sz w:val="24"/>
          <w:szCs w:val="24"/>
        </w:rPr>
        <w:t xml:space="preserve"> Елена Петровна –</w:t>
      </w:r>
    </w:p>
    <w:p w:rsidR="000E667D" w:rsidRPr="000E667D" w:rsidRDefault="000E667D" w:rsidP="000E66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</w:r>
      <w:r w:rsidRPr="000E667D">
        <w:rPr>
          <w:rFonts w:ascii="Times New Roman" w:hAnsi="Times New Roman" w:cs="Times New Roman"/>
          <w:sz w:val="24"/>
          <w:szCs w:val="24"/>
        </w:rPr>
        <w:tab/>
        <w:t>Педагог-психолог</w:t>
      </w:r>
    </w:p>
    <w:p w:rsidR="000E667D" w:rsidRPr="000E667D" w:rsidRDefault="000E667D" w:rsidP="000E667D">
      <w:pPr>
        <w:rPr>
          <w:rFonts w:ascii="Times New Roman" w:hAnsi="Times New Roman" w:cs="Times New Roman"/>
          <w:sz w:val="24"/>
          <w:szCs w:val="24"/>
        </w:rPr>
      </w:pPr>
    </w:p>
    <w:p w:rsidR="000E667D" w:rsidRPr="000E667D" w:rsidRDefault="000E667D" w:rsidP="000E667D">
      <w:pPr>
        <w:rPr>
          <w:rFonts w:ascii="Times New Roman" w:hAnsi="Times New Roman" w:cs="Times New Roman"/>
          <w:sz w:val="24"/>
          <w:szCs w:val="24"/>
        </w:rPr>
      </w:pPr>
    </w:p>
    <w:p w:rsidR="000E667D" w:rsidRDefault="000E667D" w:rsidP="000E667D">
      <w:pPr>
        <w:rPr>
          <w:rFonts w:ascii="Times New Roman" w:hAnsi="Times New Roman" w:cs="Times New Roman"/>
          <w:sz w:val="24"/>
          <w:szCs w:val="24"/>
        </w:rPr>
      </w:pPr>
    </w:p>
    <w:p w:rsidR="00034680" w:rsidRDefault="00034680" w:rsidP="000E667D">
      <w:pPr>
        <w:rPr>
          <w:rFonts w:ascii="Times New Roman" w:hAnsi="Times New Roman" w:cs="Times New Roman"/>
          <w:sz w:val="24"/>
          <w:szCs w:val="24"/>
        </w:rPr>
      </w:pPr>
    </w:p>
    <w:p w:rsidR="00034680" w:rsidRPr="000E667D" w:rsidRDefault="00034680" w:rsidP="000E667D">
      <w:pPr>
        <w:rPr>
          <w:rFonts w:ascii="Times New Roman" w:hAnsi="Times New Roman" w:cs="Times New Roman"/>
          <w:sz w:val="24"/>
          <w:szCs w:val="24"/>
        </w:rPr>
      </w:pPr>
    </w:p>
    <w:p w:rsidR="000E667D" w:rsidRDefault="000E667D" w:rsidP="000E6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67D">
        <w:rPr>
          <w:rFonts w:ascii="Times New Roman" w:hAnsi="Times New Roman" w:cs="Times New Roman"/>
          <w:sz w:val="24"/>
          <w:szCs w:val="24"/>
        </w:rPr>
        <w:t>г. Евпатория</w:t>
      </w:r>
    </w:p>
    <w:p w:rsidR="006A2D18" w:rsidRPr="00C90B4D" w:rsidRDefault="00C90B4D" w:rsidP="00C90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вреде курительных смесей спайс</w:t>
      </w:r>
    </w:p>
    <w:p w:rsidR="006A2D18" w:rsidRPr="006A2D18" w:rsidRDefault="006A2D18" w:rsidP="006A2D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отрицательного отношения к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психотропным        веществам.</w:t>
      </w:r>
    </w:p>
    <w:p w:rsidR="006A2D18" w:rsidRPr="00C90B4D" w:rsidRDefault="006A2D18" w:rsidP="006A2D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6A2D18" w:rsidRPr="006A2D18" w:rsidRDefault="006A2D18" w:rsidP="00C90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Помочь осознать влияния курения на будущее человека;</w:t>
      </w:r>
    </w:p>
    <w:p w:rsidR="006A2D18" w:rsidRPr="006A2D18" w:rsidRDefault="006A2D18" w:rsidP="00C90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Воспитать уважение к себе, чувство собственного достоинства;</w:t>
      </w:r>
    </w:p>
    <w:p w:rsidR="006A2D18" w:rsidRPr="006A2D18" w:rsidRDefault="006A2D18" w:rsidP="00C90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Дать уверенность, что здоровый образ жизни делает человека       свободным и независимым;</w:t>
      </w:r>
    </w:p>
    <w:p w:rsidR="006A2D18" w:rsidRPr="006A2D18" w:rsidRDefault="006A2D18" w:rsidP="00C90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Развить умение анализа и самоанализа, оценки и самооценки.</w:t>
      </w:r>
    </w:p>
    <w:p w:rsidR="006A2D18" w:rsidRPr="006A2D18" w:rsidRDefault="006A2D18" w:rsidP="006A2D1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D18" w:rsidRPr="00C90B4D" w:rsidRDefault="006A2D18" w:rsidP="00C90B4D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0B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Что такое курительные смеси?</w:t>
      </w:r>
    </w:p>
    <w:p w:rsidR="006A2D18" w:rsidRPr="00C90B4D" w:rsidRDefault="00C90B4D" w:rsidP="006A2D1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0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(Сначала обучающиеся</w:t>
      </w:r>
      <w:r w:rsidR="006A2D18" w:rsidRPr="00C90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сами пытаются 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ответ на поставленный вопрос</w:t>
      </w:r>
      <w:r w:rsidR="006A2D18" w:rsidRPr="00C90B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174BB" w:rsidRDefault="006A2D18" w:rsidP="006A2D1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Продавцы курительных смесей позиционируют свой товар, как благовония, абсолютно безвредные для организма. Все курительные смеси имеют растительное происхождение. Специальным образом подготовленное натуральное сырьё: корни, стебли, цветы, семена и листья различных растений, а так же их экстракты расфасованы в небольшие герметичные цветные пакетики. Многие травы, входящие в состав курительных смесей сами по себе являются лекарственными. Релаксация, очищение организма, успокоительный и антидепрессивный эффект, повышение жизненного тонуса: такое влияние оказывают курительные смеси, если верить продавцам этого товара. Выглядит всё вполне безобидно, если оставить без внимания тот факт, что большинство смесей не подвергались экспертизе в органах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безопасность этой продукции не подтверждена никакими документами. </w:t>
      </w:r>
    </w:p>
    <w:p w:rsidR="006A2D18" w:rsidRPr="006A2D18" w:rsidRDefault="006A2D18" w:rsidP="006A2D1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доказано, что большинство компонентов этих курительных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миксов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серьёзным психотропным эффектом, токсическим действием; длительное употребление курительных смесей приводит к зависимости, сродни наркотической.</w:t>
      </w:r>
    </w:p>
    <w:p w:rsidR="006A2D18" w:rsidRPr="00C174BB" w:rsidRDefault="006A2D18" w:rsidP="006A2D1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Какой-то научной классификации курительных смесей не существует: систематизировать столь быстро множащийся ассортимент продукта, так стремительно заполонившего рынок, учёные ещё не успели. </w:t>
      </w:r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Сами продавцы и потребители по глубине и длительности эффекта делят смеси </w:t>
      </w:r>
      <w:proofErr w:type="gramStart"/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proofErr w:type="gramEnd"/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сильные, средние и слабые.</w:t>
      </w:r>
    </w:p>
    <w:p w:rsidR="00C174BB" w:rsidRDefault="006A2D18" w:rsidP="006A2D1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ведется огромное число споров о том, что собой представляют разнообразные курительные смеси. Одни утверждают, что это пока легальные наркотики, другие, что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третьи склоны думать, что без синтетических добавок здесь не обошлось. </w:t>
      </w:r>
    </w:p>
    <w:p w:rsidR="006A2D18" w:rsidRPr="006A2D18" w:rsidRDefault="006A2D18" w:rsidP="00C174B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самом деле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аромамиксы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специально подобранные смеси ароматических трав. Их главное действие – это способность влиять на эмоциональное состояние человека, улучшать настроение, повышать двигательную активность. Так как действие начинается после вдыхания дыма от сгорающей смеси, то такие травяные сборы называют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аромамиксы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курительные смеси.</w:t>
      </w:r>
    </w:p>
    <w:p w:rsidR="006A2D18" w:rsidRPr="00C174BB" w:rsidRDefault="006A2D18" w:rsidP="006A2D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</w:t>
      </w:r>
      <w:r w:rsidRPr="00C17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Виды:</w:t>
      </w:r>
    </w:p>
    <w:p w:rsidR="006A2D18" w:rsidRPr="006A2D18" w:rsidRDefault="006A2D18" w:rsidP="006A2D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По составу, </w:t>
      </w:r>
      <w:proofErr w:type="spellStart"/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ГидроФаер</w:t>
      </w:r>
      <w:proofErr w:type="spellEnd"/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сложный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включающий в себя, как растительные составы, применявшиеся для ароматизирующей цели в магических, религиозных ритуалах, так и особенно сильнодействующие экстракты натурального происхождения из растительных компонентов. Следует подчеркнуть, что </w:t>
      </w:r>
      <w:proofErr w:type="spellStart"/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ГидроФаер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большинства смесей отсутствием тяжелого аромата, напротив, для него характерен «свежий», словно аромат чистой воды, запах. При этом у человека он вызывает целую бурю положительных устойчивых эмоций. В своем составе </w:t>
      </w:r>
      <w:proofErr w:type="spellStart"/>
      <w:r w:rsid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Гидро</w:t>
      </w:r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Фаер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только природные натуральные растительные вещества, без химической обработки, не вызывающих при применении явлений привыкания и разрешенных к обороту на территории Российской Федерации.</w:t>
      </w:r>
    </w:p>
    <w:p w:rsidR="006A2D18" w:rsidRPr="006A2D18" w:rsidRDefault="006A2D18" w:rsidP="006A2D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Спайс </w:t>
      </w:r>
      <w:proofErr w:type="spellStart"/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Тропикал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подобных смесей ее отличает довольно густой, ароматный дым, который необычайно сильно и благотворно воздействует на настроение, жизненный тонус. Высокая концентрация целебных эфирных масел, ароматических растений и цветов.  В состав смеси входят только те растительные компоненты, которые не вызывают ни в коей мере явлений зависимого поведения и абсолютно легальны на территории Российской Федерации.</w:t>
      </w:r>
    </w:p>
    <w:p w:rsidR="006A2D18" w:rsidRPr="006A2D18" w:rsidRDefault="006A2D18" w:rsidP="006A2D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r w:rsidRPr="00C174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Эклипс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 характерен выраженный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эйфоризирующий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позитивный эффект и бодрость сопровождающаяся целенаправленной двигательной активностью. Длительный период действия. В состав</w:t>
      </w:r>
      <w:r w:rsidRPr="00C17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Эклипс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огромное число разнообразных натуральных растительных вытяжек, обладающей повышенной активностью.</w:t>
      </w:r>
    </w:p>
    <w:p w:rsidR="006A2D18" w:rsidRPr="006A2D18" w:rsidRDefault="006A2D18" w:rsidP="006A2D1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A2D18" w:rsidRPr="006A2D18" w:rsidRDefault="006A2D18" w:rsidP="006A2D18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Как курительные смеси влияют на организм человека?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марка травяной смеси в качестве благовоний появились в Европе, а также странах Северной Америки и в Новой Зеландии еще в 2002 году.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этого года, когда «веселые» смеси стали завоевывать российский рынок, в НИИ питания РАМН по поручению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экспертизу. Оказалось, что некоторые растения, входящие в их состав, представляют угрозу общественному здоровью.</w:t>
      </w:r>
    </w:p>
    <w:p w:rsid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Шалфей предсказателей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содержит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психоактивный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галлюциноген, - поясняет главный эксперт ЭКЦ ГУВД Нижегородской области Лариса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Модинова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Искажает мировосприятие, вызывает агрессию, направленную на окружающих, неспособность адекватно оценивать свои действия. </w:t>
      </w:r>
    </w:p>
    <w:p w:rsid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Семена гавайской розы</w:t>
      </w:r>
      <w:r w:rsidRPr="006A2D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воздействию сравнимы с наркотиком ЛСД. Вызывают галлюцинации, кратковременное ослабление памяти. 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вещества </w:t>
      </w:r>
      <w:r w:rsidRPr="006A2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цветков голубого лотоса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вызывают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эйфорийный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эффект.</w:t>
      </w:r>
    </w:p>
    <w:p w:rsid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Курительные смеси сегодня привлекают к себе внимание не только курильщиков, но и властей. Вокруг курительных смесей разгораются жаркие споры и битвы. Одни утверждают, что они безвредны, другие - что они самым губительным образом действуют на организм, третьи и вовсе говорят о прекрасном лечебном и профилактическом эффекте курительных смесей. 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курительная смесь не является безвредной, поскольку ты отравляешь свой организм продуктами горения, и хорошо, если продукты горения не будут содержать в себе токсических и канцерогенных веществ.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курительных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</w:t>
      </w:r>
      <w:proofErr w:type="spellEnd"/>
      <w:proofErr w:type="gramStart"/>
      <w:r w:rsidRPr="006A2D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содержит </w:t>
      </w:r>
      <w:r w:rsidRPr="00C90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синтетический </w:t>
      </w:r>
      <w:proofErr w:type="spellStart"/>
      <w:r w:rsidRPr="00C90B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канабиоид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 силе воздействия “переплюнет” любой наркотик. В первую очередь, действие курительных смесей направлено на изменение психики, однако и на физическое здоровье человека они оказывают крайне негативное влияние. Уже официально зафиксированы несколько сотен случаев тяжелых последствий у молодых людей после курения опасных смесей.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большинства курительных смесей недобросовестны, поскольку указывают в составе только вещества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происхождения (которые 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безвредны), умалчивая о тяжелых синтетических наркотиках. Самое плохое, что все эти вещества не внесены законодательством в список запрещенных веществ, поэтому и наказать никого нельзя. Употребление человеком таких смесей является одной из причин психических патологий, таких как острые и депрессивные психозы, такие вещества представляют реальную угрозу общественному здоровью.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Во-первых,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говорят медики,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энтеогены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влияют на состояние центральной нервной системы. Исходя из этого, длительное их воздействие на психику может оказаться тяжелым для человека неподготовленного. В частности, в результате злоупотребления курительными смесями у подростков может развиться дезориентация во времени и пространстве.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Во-вторых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определенная степень психической зависимости возникает. Если психически восприимчивому молодому человеку понравиться пребывать в состоянии 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эйфории и измененного сознания, то у него может возникнуть желание «убегать» от повседневных проблем именно таким образом.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Наркотиками официально признаны:</w:t>
      </w: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шалфея, семена гавайской розы, цветки и листья голубого лотоса. Они вызывают сильное токсическое отравление. В них содержатся ядовитые вещества, которые вызывают галлюцинации, расшатывают психику и даже приводят к самоубийству. Люди перестают себя контролировать, становятся зависимыми.</w:t>
      </w:r>
    </w:p>
    <w:p w:rsidR="006A2D18" w:rsidRPr="006A2D18" w:rsidRDefault="006A2D18" w:rsidP="006A2D1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D18" w:rsidRPr="006A2D18" w:rsidRDefault="006A2D18" w:rsidP="006A2D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Выводы:</w:t>
      </w:r>
    </w:p>
    <w:p w:rsidR="006A2D18" w:rsidRPr="006A2D18" w:rsidRDefault="006A2D18" w:rsidP="006A2D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Поставновлением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 декабря 2009 года голубой лотос, шалфей предсказателей, гавайская роза, (Нафталин-1-ил)(1-пентил-1H-индол-3-ил)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метанон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(JWH-018) и ряд других синтетических </w:t>
      </w:r>
      <w:proofErr w:type="spellStart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каннабиноидов</w:t>
      </w:r>
      <w:proofErr w:type="spellEnd"/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в список наркотических средств и психотропных веществ, оборот которых в Российской Федерации запрещен.</w:t>
      </w:r>
    </w:p>
    <w:p w:rsidR="006A2D18" w:rsidRPr="006A2D18" w:rsidRDefault="006A2D18" w:rsidP="00C90B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D1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Л. Н. Толстой «трудно себе представить то благотворное изменение, которое произошло бы во всей жизни людей, если бы люди перестали одурманивать и вместе с тем отравлять себя водкой, вином, табаком, опиумом».</w:t>
      </w:r>
    </w:p>
    <w:p w:rsidR="006A2D18" w:rsidRDefault="006A2D18" w:rsidP="006A2D1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page" w:tblpX="1115" w:tblpY="-390"/>
        <w:tblW w:w="955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58"/>
      </w:tblGrid>
      <w:tr w:rsidR="00A75BE2" w:rsidRPr="00F201E7" w:rsidTr="00BC7314">
        <w:trPr>
          <w:trHeight w:val="6320"/>
          <w:tblCellSpacing w:w="0" w:type="dxa"/>
        </w:trPr>
        <w:tc>
          <w:tcPr>
            <w:tcW w:w="955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75BE2" w:rsidRPr="00F201E7" w:rsidRDefault="00A75BE2" w:rsidP="00BC7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E6108A">
              <w:rPr>
                <w:rFonts w:ascii="Times New Roman" w:eastAsia="Times New Roman" w:hAnsi="Times New Roman" w:cs="Times New Roman"/>
                <w:bCs/>
                <w:color w:val="C00000"/>
                <w:sz w:val="32"/>
                <w:szCs w:val="32"/>
                <w:lang w:eastAsia="ru-RU"/>
              </w:rPr>
              <w:lastRenderedPageBreak/>
              <w:t>«Курительные смеси – наркотик или нет?»</w:t>
            </w:r>
          </w:p>
          <w:p w:rsidR="00A75BE2" w:rsidRPr="00F201E7" w:rsidRDefault="00A75BE2" w:rsidP="00BC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BE2" w:rsidRPr="00F201E7" w:rsidRDefault="00A75BE2" w:rsidP="00BC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формирование отрицательного отношения к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психотропным        веществам.</w:t>
            </w:r>
          </w:p>
          <w:p w:rsidR="00A75BE2" w:rsidRPr="00F201E7" w:rsidRDefault="00A75BE2" w:rsidP="00BC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A75BE2" w:rsidRPr="00F201E7" w:rsidRDefault="00A75BE2" w:rsidP="00BC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201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осознать влияния курения на будущее человека;</w:t>
            </w: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201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уважение к себе, чувство собственного достоинства;</w:t>
            </w: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201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уверенность, что здоровый образ жизни делает человека       свободным и независимым;</w:t>
            </w: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201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умение анализа и самоанализа, оценки и самооценки.</w:t>
            </w: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BE2" w:rsidRPr="00F201E7" w:rsidRDefault="00A75BE2" w:rsidP="00BC73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Что такое курительные смеси?</w:t>
            </w:r>
          </w:p>
          <w:p w:rsidR="00A75BE2" w:rsidRPr="00F201E7" w:rsidRDefault="00A75BE2" w:rsidP="00BC73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(Сначала учащиеся сами пытаются дать ответ на поставленный вопрос.)</w:t>
            </w:r>
          </w:p>
          <w:p w:rsidR="00A75BE2" w:rsidRPr="00F201E7" w:rsidRDefault="00A75BE2" w:rsidP="00BC73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Продавцы курительных смесей позиционируют свой товар, как благовония, абсолютно безвредные для организма. Все курительные смеси имеют растительное происхождение. Специальным образом подготовленное натуральное сырьё: корни, стебли, цветы, семена и листья различных растений, а так же их экстракты расфасованы в небольшие герметичные цветные пакетики. Многие травы, входящие в состав курительных смесей сами по себе являются лекарственными. Релаксация, очищение организма, успокоительный и антидепрессивный эффект, повышение жизненного тонуса: такое влияние оказывают курительные смеси, если верить продавцам этого товара. Выглядит всё вполне безобидно, если оставить без внимания тот факт, что большинство смесей не подвергались экспертизе в органах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безопасность этой продукции не подтверждена никакими документами. Сегодня доказано, что большинство компонентов этих курительных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миксов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обладает серьёзным психотропным эффектом, токсическим действием; длительное употребление курительных смесей приводит к зависимости, сродни наркотической.</w:t>
            </w:r>
          </w:p>
          <w:p w:rsidR="00A75BE2" w:rsidRPr="00F201E7" w:rsidRDefault="00A75BE2" w:rsidP="00BC73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Какой-то научной классификации курительных смесей не существует: систематизировать столь быстро множащийся ассортимент продукта, так стремительно заполонившего рынок, учёные ещё не успели. Сами продавцы и потребители по глубине и длительности эффекта делят смеси </w:t>
            </w:r>
            <w:proofErr w:type="gram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сильные, средние и слабые.</w:t>
            </w:r>
          </w:p>
          <w:p w:rsidR="00A75BE2" w:rsidRPr="00F201E7" w:rsidRDefault="00A75BE2" w:rsidP="00BC73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ведется огромное число споров о том, что собой представляют разнообразные курительные смеси. Одни утверждают, что это пока легальные наркотики, другие, что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психоактивные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вещества, третьи склоны думать, что без синтетических добавок здесь не обошлось. На самом деле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аромамиксы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специально подобранные смеси ароматических трав. Их главное действие – это способность влиять на эмоциональное состояние человека, улучшать настроение, повышать двигательную активность. Так как действие начинается после вдыхания дыма от сгорающей смеси, то такие травяные сборы называют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аромамиксы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курительные смеси.</w:t>
            </w:r>
          </w:p>
          <w:p w:rsidR="00A75BE2" w:rsidRPr="00F201E7" w:rsidRDefault="00A75BE2" w:rsidP="00BC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A75BE2" w:rsidRPr="00F201E7" w:rsidRDefault="00A75BE2" w:rsidP="00BC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      </w:t>
            </w:r>
            <w:r w:rsidRPr="00F201E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Виды:</w:t>
            </w: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201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составу,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ГидроФаер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сложный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микс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включающий в себя, как растительные составы, применявшиеся для ароматизирующей цели в магических, религиозных ритуалах, так и особенно сильнодействующие экстракты натурального происхождения из растительных компонентов. Следует подчеркнуть, что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ГидроФаер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отличается от большинства смесей отсутствием тяжелого аромата, напротив, для него характерен «свежий», словно аромат чистой воды, запах. При этом у человека он вызывает целую бурю положительных устойчивых эмоций. В своем составе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Фаер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 только природные натуральные растительные вещества, без химической обработки, не вызывающих при применении явлений привыкания и разрешенных к обороту на территории Российской Федерации.</w:t>
            </w: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201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Спайс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Тропикал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 подобных смесей ее отличает довольно густой, ароматный дым, который необычайно сильно и благотворно воздействует на настроение, жизненный тонус. Высокая концентрация целебных эфирных масел, ароматических растений и цветов.  В состав смеси входят только те растительные компоненты, которые не вызывают ни в коей мере явлений зависимого поведения и абсолютно легальны на территории Российской Федерации.</w:t>
            </w: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201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Эклипс больше всего характерен выраженный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эйфоризирующий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позитивный эффект и бодрость сопровождающаяся целенаправленной двигательной активностью. Длительный период действия. В состав Эклипс входит огромное число разнообразных натуральных растительных вытяжек, обладающей повышенной активностью.</w:t>
            </w: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A75BE2" w:rsidRPr="00F201E7" w:rsidRDefault="00A75BE2" w:rsidP="00BC731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Как курительные смеси влияют на организм человека?</w:t>
            </w:r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Спайсы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марка травяной смеси в качестве благовоний появились в Европе, а также странах Северной Америки и в Новой Зеландии еще в 2002 году.</w:t>
            </w:r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начале этого года, когда «веселые» смеси стали завоевывать российский рынок, в НИИ питания РАМН по поручению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провели экспертизу. Оказалось, что некоторые растения, входящие в их состав, представляют угрозу общественному здоровью.</w:t>
            </w:r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Шалфей предсказателей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содержит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психоактивный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галлюциноген, - поясняет главный эксперт ЭКЦ ГУВД Нижегородской области Лариса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Модинова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Искажает мировосприятие, вызывает агрессию, направленную на окружающих, неспособность адекватно оценивать свои действия.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Семена гавайской розы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воздействию сравнимы с наркотиком ЛСД. Вызывают галлюцинации, кратковременное ослабление памяти. </w:t>
            </w:r>
            <w:proofErr w:type="gram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вещества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цветков голубого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лотоса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вызывают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эйфорийный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эффект.</w:t>
            </w:r>
            <w:proofErr w:type="gramEnd"/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Курительные смеси сегодня привлекают к себе внимание не только курильщиков, но и властей. Вокруг курительных смесей разгораются жаркие споры и битвы. Одни утверждают, что они безвредны, другие - что они 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самым губительным образом действуют на организм, третьи и вовсе говорят о прекрасном лечебном и профилактическом эффекте курительных смесей. Ни одна курительная смесь не является безвредной, поскольку ты отравляешь свой организм продуктами горения, и хорошо, если продукты горения не будут содержать в себе токсических и канцерогенных веществ.</w:t>
            </w:r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Большинство курительных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</w:t>
            </w:r>
            <w:proofErr w:type="spellEnd"/>
            <w:proofErr w:type="gram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содержит синтетический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канабиоид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который по силе воздействия “переплюнет” любой наркотик. В первую очередь, действие курительных смесей направлено на изменение психики, однако и на физическое здоровье человека они оказывают крайне негативное влияние. Уже официально зафиксированы несколько сотен случаев тяжелых последствий у молодых людей после курения опасных смесей.</w:t>
            </w:r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Производители большинства курительных смесей недобросовестны, поскольку указывают в составе только вещества природного происхождения (которые не тоже всегда безвредны), умалчивая о тяжелых синтетических наркотиках. Самое плохое, что все эти вещества не внесены законодательством в список запрещенных веществ, поэтому и наказать никого нельзя. Употребление человеком таких смесей является одной из причин психических патологий, таких как острые и депрессивные психозы, такие вещества представляют реальную угрозу общественному здоровью.</w:t>
            </w:r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Во-первых, как говорят медики,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энтеогены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влияют на состояние центральной нервной системы. Исходя из этого, длительное их воздействие на психику может оказаться тяжелым для человека неподготовленного. В частности, в результате злоупотребления курительными смесями у подростков может развиться дезориентация во времени и пространстве.</w:t>
            </w:r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Во-вторых, определенная степень психической зависимости возникает. Если психически восприимчивому молодому человеку понравиться пребывать в состоянии эйфории и измененного сознания, то у него может возникнуть желание «убегать» от повседневных проблем именно таким образом.</w:t>
            </w:r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Наркотиками официально признаны: лист шалфея, семена гавайской розы, цветки и листья голубого лотоса. Они вызывают сильное токсическое отравление. В них содержатся ядовитые вещества, которые вызывают галлюцинации, расшатывают психику и даже приводят к самоубийству. Люди перестают себя контролировать, становятся зависимыми.</w:t>
            </w:r>
          </w:p>
          <w:p w:rsidR="00A75BE2" w:rsidRPr="00F201E7" w:rsidRDefault="00A75BE2" w:rsidP="00BC7314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5BE2" w:rsidRPr="00F201E7" w:rsidRDefault="00A75BE2" w:rsidP="00BC7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Выводы:</w:t>
            </w:r>
          </w:p>
          <w:p w:rsidR="00A75BE2" w:rsidRPr="00F201E7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201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Поставновлением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Российской федерации от 31 декабря 2009 года голубой лотос, шалфей предсказателей, гавайская роза, (Нафталин-1-ил)(1-пентил-1H-индол-3-ил)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метанон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(JWH-018) и ряд других синтетических </w:t>
            </w:r>
            <w:proofErr w:type="spellStart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каннабиноидов</w:t>
            </w:r>
            <w:proofErr w:type="spellEnd"/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 в список наркотических средств и психотропных веществ, оборот которых в Российской Федерации запрещен.</w:t>
            </w: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201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Н. Толстой «трудно себе представить то благотворное изменение, </w:t>
            </w:r>
            <w:r w:rsidRPr="00F2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которое произошло бы во всей жизни людей, если бы люди перестали одурманивать и вместе с тем отравлять себя водкой, вином, табаком, опиумом».</w:t>
            </w: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BC731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Default="00A75BE2" w:rsidP="00A75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BE2" w:rsidRPr="00601591" w:rsidRDefault="00A75BE2" w:rsidP="00601591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  <w:r w:rsidRPr="00601591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lastRenderedPageBreak/>
              <w:t>Пам</w:t>
            </w:r>
            <w:r w:rsidRPr="00601591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 xml:space="preserve">ятка для </w:t>
            </w:r>
            <w:proofErr w:type="gramStart"/>
            <w:r w:rsidRPr="00601591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830"/>
              <w:gridCol w:w="5992"/>
            </w:tblGrid>
            <w:tr w:rsidR="00A75BE2" w:rsidTr="00BC7314">
              <w:tc>
                <w:tcPr>
                  <w:tcW w:w="8822" w:type="dxa"/>
                  <w:gridSpan w:val="2"/>
                </w:tcPr>
                <w:p w:rsidR="00A75BE2" w:rsidRDefault="00A75BE2" w:rsidP="00BC7314">
                  <w:pPr>
                    <w:framePr w:hSpace="180" w:wrap="around" w:hAnchor="page" w:x="1115" w:y="-390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A75BE2" w:rsidRPr="00A75BE2" w:rsidRDefault="00A75BE2" w:rsidP="00A75BE2">
                  <w:pPr>
                    <w:framePr w:hSpace="180" w:wrap="around" w:hAnchor="page" w:x="1115" w:y="-390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C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C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75145DE" wp14:editId="53F20B25">
                        <wp:extent cx="1886755" cy="1194205"/>
                        <wp:effectExtent l="0" t="0" r="0" b="635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11961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 w:rsidRPr="00E6108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ВНИМАНИЕ  - Спайс!!!</w:t>
                  </w:r>
                </w:p>
              </w:tc>
            </w:tr>
            <w:tr w:rsidR="00A75BE2" w:rsidTr="00BC7314">
              <w:tc>
                <w:tcPr>
                  <w:tcW w:w="2830" w:type="dxa"/>
                </w:tcPr>
                <w:p w:rsidR="00A75BE2" w:rsidRDefault="00A75BE2" w:rsidP="00BC7314">
                  <w:pPr>
                    <w:framePr w:hSpace="180" w:wrap="around" w:hAnchor="page" w:x="1115" w:y="-390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C4359C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FF0000"/>
                      <w:kern w:val="36"/>
                      <w:sz w:val="36"/>
                      <w:szCs w:val="36"/>
                      <w:u w:val="single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07A27ECF" wp14:editId="7FE7820B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57150</wp:posOffset>
                        </wp:positionV>
                        <wp:extent cx="1390650" cy="20574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00"/>
                            <wp:lineTo x="21304" y="21400"/>
                            <wp:lineTo x="21304" y="0"/>
                            <wp:lineTo x="0" y="0"/>
                          </wp:wrapPolygon>
                        </wp:wrapTight>
                        <wp:docPr id="2" name="Рисунок 2" descr="Наркотик спай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Наркотик спай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992" w:type="dxa"/>
                </w:tcPr>
                <w:p w:rsidR="00A75BE2" w:rsidRPr="00E6108A" w:rsidRDefault="00A75BE2" w:rsidP="00BC7314">
                  <w:pPr>
                    <w:framePr w:hSpace="180" w:wrap="around" w:hAnchor="page" w:x="1115" w:y="-390"/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описанием на упаковке, в состав курительной смеси </w:t>
                  </w:r>
                  <w:r w:rsidRPr="00E61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Спайс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входит композиция из нескольких растений, среди которых есть обладающие </w:t>
                  </w:r>
                  <w:proofErr w:type="spellStart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психоактивным</w:t>
                  </w:r>
                  <w:proofErr w:type="spellEnd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действием. В частности, это Шалфей Предсказателей, Голубой Лотос, Гавайская Роза.</w:t>
                  </w:r>
                </w:p>
                <w:p w:rsidR="00A75BE2" w:rsidRPr="00E6108A" w:rsidRDefault="00A75BE2" w:rsidP="00BC7314">
                  <w:pPr>
                    <w:framePr w:hSpace="180" w:wrap="around" w:hAnchor="page" w:x="1115" w:y="-390"/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Уже позже, когда были проведены исследования, в порошке был обнаружен целый ряд </w:t>
                  </w:r>
                  <w:proofErr w:type="spellStart"/>
                  <w:r w:rsidRPr="00E610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каннабиоидов</w:t>
                  </w:r>
                  <w:proofErr w:type="spellEnd"/>
                  <w:r w:rsidRPr="00E610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– синтетических аналогов веществ,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которые содержатся в конопле. Оказывается, производитель дополнительно наносил на травяную смесь синтетические </w:t>
                  </w:r>
                  <w:proofErr w:type="spellStart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психоактивные</w:t>
                  </w:r>
                  <w:proofErr w:type="spellEnd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вещества, запрещенные на территории большинства развитых стран мира. Но почему же они не были выявлены сразу? Почему же наркотик Спайс свободно продавался под видом «безобидного </w:t>
                  </w:r>
                  <w:proofErr w:type="gramStart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кайфа</w:t>
                  </w:r>
                  <w:proofErr w:type="gramEnd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»?</w:t>
                  </w:r>
                </w:p>
                <w:p w:rsidR="00A75BE2" w:rsidRPr="00E6108A" w:rsidRDefault="00A75BE2" w:rsidP="00BC7314">
                  <w:pPr>
                    <w:framePr w:hSpace="180" w:wrap="around" w:hAnchor="page" w:x="1115" w:y="-390"/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Во-первых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синтетические вещества, которые были введены в состав курительной смеси, имели новую химическую формулу. О них попросту не знали. И для того, чтобы их запретить, нужно было разработать новые документы и обновить официальные списки запрещенных средств.</w:t>
                  </w:r>
                </w:p>
                <w:p w:rsidR="00A75BE2" w:rsidRPr="00E6108A" w:rsidRDefault="00A75BE2" w:rsidP="00BC7314">
                  <w:pPr>
                    <w:framePr w:hSpace="180" w:wrap="around" w:hAnchor="page" w:x="1115" w:y="-390"/>
                    <w:shd w:val="clear" w:color="auto" w:fill="FFFFFF"/>
                    <w:spacing w:after="15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Во-вторых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качестве «прикрытия» выступали относительно безопасные </w:t>
                  </w:r>
                  <w:proofErr w:type="spellStart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психоактивные</w:t>
                  </w:r>
                  <w:proofErr w:type="spellEnd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вещества, которые содержались в смеси трав. Никому и в голову не приходило искать в Спайсе что-то еще. Но и «безопасные» растения в составе смесей, как оказалось впоследствии, совсем небезопасны.</w:t>
                  </w:r>
                </w:p>
                <w:p w:rsidR="00A75BE2" w:rsidRDefault="00A75BE2" w:rsidP="00BC7314">
                  <w:pPr>
                    <w:framePr w:hSpace="180" w:wrap="around" w:hAnchor="page" w:x="1115" w:y="-390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  <w:r w:rsidRPr="00E6108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В-третьих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составе смеси присутствуют балластные компоненты, которые затрудняют выявление наркотиков. Например, в качестве такого балласта использовался витамин</w:t>
                  </w:r>
                  <w:r w:rsidRPr="00E6108A">
                    <w:rPr>
                      <w:rFonts w:ascii="Times New Roman" w:eastAsia="Times New Roman" w:hAnsi="Times New Roman" w:cs="Times New Roman"/>
                      <w:color w:val="384549"/>
                      <w:sz w:val="24"/>
                      <w:szCs w:val="24"/>
                      <w:lang w:eastAsia="ru-RU"/>
                    </w:rPr>
                    <w:t xml:space="preserve"> E.</w:t>
                  </w:r>
                </w:p>
              </w:tc>
            </w:tr>
            <w:tr w:rsidR="00A75BE2" w:rsidTr="00BC7314">
              <w:tc>
                <w:tcPr>
                  <w:tcW w:w="2830" w:type="dxa"/>
                </w:tcPr>
                <w:p w:rsidR="00A75BE2" w:rsidRPr="00091C1B" w:rsidRDefault="00A75BE2" w:rsidP="00BC7314">
                  <w:pPr>
                    <w:framePr w:hSpace="180" w:wrap="around" w:hAnchor="page" w:x="1115" w:y="-390"/>
                    <w:shd w:val="clear" w:color="auto" w:fill="FFFFFF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u w:val="single"/>
                      <w:lang w:eastAsia="ru-RU"/>
                    </w:rPr>
                  </w:pPr>
                  <w:r w:rsidRPr="00091C1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2"/>
                      <w:szCs w:val="32"/>
                      <w:u w:val="single"/>
                      <w:lang w:eastAsia="ru-RU"/>
                    </w:rPr>
                    <w:t>Признаки употребления спайса</w:t>
                  </w:r>
                </w:p>
                <w:p w:rsidR="00A75BE2" w:rsidRDefault="00A75BE2" w:rsidP="00BC7314">
                  <w:pPr>
                    <w:framePr w:hSpace="180" w:wrap="around" w:hAnchor="page" w:x="1115" w:y="-390"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992" w:type="dxa"/>
                </w:tcPr>
                <w:p w:rsidR="00A75BE2" w:rsidRPr="00E6108A" w:rsidRDefault="00A75BE2" w:rsidP="00BC7314">
                  <w:pPr>
                    <w:framePr w:hSpace="180" w:wrap="around" w:hAnchor="page" w:x="1115" w:y="-390"/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1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Признаки употребления Спайса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частично напоминают таковые при курении </w:t>
                  </w:r>
                  <w:proofErr w:type="spellStart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анаши</w:t>
                  </w:r>
                  <w:proofErr w:type="spellEnd"/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A75BE2" w:rsidRPr="00E6108A" w:rsidRDefault="00A75BE2" w:rsidP="00A75BE2">
                  <w:pPr>
                    <w:framePr w:hSpace="180" w:wrap="around" w:hAnchor="page" w:x="1115" w:y="-390"/>
                    <w:numPr>
                      <w:ilvl w:val="0"/>
                      <w:numId w:val="1"/>
                    </w:numPr>
                    <w:shd w:val="clear" w:color="auto" w:fill="FFFFFF"/>
                    <w:spacing w:after="100" w:afterAutospacing="1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4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Возникают зрительные и слуховые галлюцинации.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 закрытых глазах пациент видит различные яркие образы, слышит звуки и речь.</w:t>
                  </w:r>
                </w:p>
                <w:p w:rsidR="00A75BE2" w:rsidRPr="00E6108A" w:rsidRDefault="00A75BE2" w:rsidP="00A75BE2">
                  <w:pPr>
                    <w:framePr w:hSpace="180" w:wrap="around" w:hAnchor="page" w:x="1115" w:y="-390"/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4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Нарушение сознания и мышления.</w:t>
                  </w:r>
                  <w:r w:rsidRPr="008B60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Человек в состоянии наркотического опьянения после употребления Спайса теряет связь с реальностью, 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перестает ощущать собственное тело. Нередки случаи полной потери сознания.</w:t>
                  </w:r>
                </w:p>
                <w:p w:rsidR="00A75BE2" w:rsidRPr="00E6108A" w:rsidRDefault="00A75BE2" w:rsidP="00A75BE2">
                  <w:pPr>
                    <w:framePr w:hSpace="180" w:wrap="around" w:hAnchor="page" w:x="1115" w:y="-390"/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4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Неосознанные действия.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Например, пациент может ходить кругами или по определенной траектории, натыкается на разные предметы.</w:t>
                  </w:r>
                </w:p>
                <w:p w:rsidR="00A75BE2" w:rsidRPr="00E6108A" w:rsidRDefault="00A75BE2" w:rsidP="00A75BE2">
                  <w:pPr>
                    <w:framePr w:hSpace="180" w:wrap="around" w:hAnchor="page" w:x="1115" w:y="-390"/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4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Амнезия.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После того, как состояние опьянения проходит, человек не может вспомнить, что он делал, и что в это время происходило вокруг.</w:t>
                  </w:r>
                </w:p>
                <w:p w:rsidR="00A75BE2" w:rsidRPr="00E6108A" w:rsidRDefault="00A75BE2" w:rsidP="00A75BE2">
                  <w:pPr>
                    <w:framePr w:hSpace="180" w:wrap="around" w:hAnchor="page" w:x="1115" w:y="-390"/>
                    <w:numPr>
                      <w:ilvl w:val="0"/>
                      <w:numId w:val="1"/>
                    </w:numPr>
                    <w:shd w:val="clear" w:color="auto" w:fill="FFFFFF"/>
                    <w:ind w:left="3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4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Красные глаза</w:t>
                  </w:r>
                  <w:r w:rsidRPr="00E61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также признак человека, употребляющего спайс.</w:t>
                  </w:r>
                </w:p>
                <w:p w:rsidR="00A75BE2" w:rsidRPr="008B6040" w:rsidRDefault="00A75BE2" w:rsidP="008B6040">
                  <w:pPr>
                    <w:framePr w:hSpace="180" w:wrap="around" w:hAnchor="page" w:x="1115" w:y="-390"/>
                    <w:shd w:val="clear" w:color="auto" w:fill="FCFCFC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</w:pPr>
                  <w:r w:rsidRPr="00E6108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ru-RU"/>
                    </w:rPr>
                    <w:t>Оставляя ситуацию без контроля, не вмешиваясь, вы рискуете, что уже в скором времени она разовьется и приведет к самым тяжелым последствиям! Спайс - это высокотоксичный и сильнодействующий наркотик!</w:t>
                  </w:r>
                </w:p>
              </w:tc>
            </w:tr>
            <w:tr w:rsidR="00A75BE2" w:rsidTr="00BC7314">
              <w:tc>
                <w:tcPr>
                  <w:tcW w:w="8822" w:type="dxa"/>
                  <w:gridSpan w:val="2"/>
                </w:tcPr>
                <w:p w:rsidR="00A75BE2" w:rsidRPr="008B6040" w:rsidRDefault="00A75BE2" w:rsidP="008B6040">
                  <w:pPr>
                    <w:framePr w:hSpace="180" w:wrap="around" w:hAnchor="page" w:x="1115" w:y="-390"/>
                    <w:shd w:val="clear" w:color="auto" w:fill="F8F8F8"/>
                    <w:spacing w:after="10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0000"/>
                      <w:lang w:eastAsia="ru-RU"/>
                    </w:rPr>
                  </w:pPr>
                  <w:r w:rsidRPr="008B604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C00000"/>
                      <w:lang w:eastAsia="ru-RU"/>
                    </w:rPr>
                    <w:lastRenderedPageBreak/>
                    <w:t>Спайс действует негативно практически на все органы и системы.</w:t>
                  </w:r>
                </w:p>
                <w:p w:rsidR="00A75BE2" w:rsidRPr="008B6040" w:rsidRDefault="008B6040" w:rsidP="00BC7314">
                  <w:pPr>
                    <w:framePr w:hSpace="180" w:wrap="around" w:hAnchor="page" w:x="1115" w:y="-390"/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00000"/>
                      <w:lang w:eastAsia="ru-RU"/>
                    </w:rPr>
                    <w:t xml:space="preserve">                  </w:t>
                  </w:r>
                  <w:r w:rsidR="00A75BE2" w:rsidRPr="008B6040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>Вот лишь наиболее серьезные последствия его употребления:</w:t>
                  </w:r>
                </w:p>
                <w:p w:rsidR="00A75BE2" w:rsidRPr="00E6108A" w:rsidRDefault="00A75BE2" w:rsidP="00BC7314">
                  <w:pPr>
                    <w:framePr w:hSpace="180" w:wrap="around" w:hAnchor="page" w:x="1115" w:y="-390"/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</w:pPr>
                  <w:r w:rsidRPr="00E6108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lang w:eastAsia="ru-RU"/>
                    </w:rPr>
                    <w:t>он вызывает нарушения со стороны сердца и сосудов</w:t>
                  </w:r>
                  <w:r w:rsidRPr="00E6108A">
                    <w:rPr>
                      <w:rFonts w:ascii="Times New Roman" w:eastAsia="Times New Roman" w:hAnsi="Times New Roman" w:cs="Times New Roman"/>
                      <w:color w:val="C00000"/>
                      <w:lang w:eastAsia="ru-RU"/>
                    </w:rPr>
                    <w:t xml:space="preserve">, со временем </w:t>
                  </w:r>
                  <w:r w:rsidRPr="00E6108A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>развивается сердечная недостаточность;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 xml:space="preserve"> </w:t>
                  </w:r>
                  <w:r w:rsidRPr="00E6108A">
                    <w:rPr>
                      <w:rFonts w:ascii="Times New Roman" w:eastAsia="Times New Roman" w:hAnsi="Times New Roman" w:cs="Times New Roman"/>
                      <w:b/>
                      <w:color w:val="C00000"/>
                      <w:lang w:eastAsia="ru-RU"/>
                    </w:rPr>
                    <w:t xml:space="preserve">нарушение функции печени; </w:t>
                  </w:r>
                  <w:r w:rsidRPr="00E6108A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lang w:eastAsia="ru-RU"/>
                    </w:rPr>
                    <w:t>разрушение к</w:t>
                  </w:r>
                  <w:r w:rsidR="008B6040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lang w:eastAsia="ru-RU"/>
                    </w:rPr>
                    <w:t>леток головного мозга…</w:t>
                  </w:r>
                </w:p>
              </w:tc>
            </w:tr>
          </w:tbl>
          <w:p w:rsidR="00A75BE2" w:rsidRPr="00F201E7" w:rsidRDefault="00A75BE2" w:rsidP="00BC7314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BE2" w:rsidRPr="00F201E7" w:rsidTr="00BC7314">
        <w:trPr>
          <w:trHeight w:val="3"/>
          <w:tblCellSpacing w:w="0" w:type="dxa"/>
        </w:trPr>
        <w:tc>
          <w:tcPr>
            <w:tcW w:w="9558" w:type="dxa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  <w:hideMark/>
          </w:tcPr>
          <w:tbl>
            <w:tblPr>
              <w:tblW w:w="360" w:type="dxa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A75BE2" w:rsidRPr="00F201E7" w:rsidTr="00BC7314">
              <w:trPr>
                <w:trHeight w:val="29"/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75BE2" w:rsidRPr="00F201E7" w:rsidRDefault="00A75BE2" w:rsidP="00BC7314">
                  <w:pPr>
                    <w:framePr w:hSpace="180" w:wrap="around" w:hAnchor="page" w:x="1115" w:y="-3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BE2" w:rsidRPr="00F201E7" w:rsidRDefault="00A75BE2" w:rsidP="00BC7314">
                  <w:pPr>
                    <w:framePr w:hSpace="180" w:wrap="around" w:hAnchor="page" w:x="1115" w:y="-3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BE2" w:rsidRPr="00F201E7" w:rsidRDefault="00A75BE2" w:rsidP="00BC7314">
                  <w:pPr>
                    <w:framePr w:hSpace="180" w:wrap="around" w:hAnchor="page" w:x="1115" w:y="-39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5BE2" w:rsidRPr="00F201E7" w:rsidRDefault="00A75BE2" w:rsidP="00BC7314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  <w:r w:rsidRPr="00F201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36"/>
          <w:szCs w:val="36"/>
        </w:rPr>
      </w:pPr>
    </w:p>
    <w:p w:rsidR="00A75BE2" w:rsidRPr="00F201E7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E7">
        <w:rPr>
          <w:rFonts w:ascii="Times New Roman" w:hAnsi="Times New Roman" w:cs="Times New Roman"/>
          <w:sz w:val="36"/>
          <w:szCs w:val="36"/>
        </w:rPr>
        <w:lastRenderedPageBreak/>
        <w:t>Используемая литература:</w:t>
      </w:r>
      <w:hyperlink r:id="rId8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1....для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классного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часа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тему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&amp;</w:t>
        </w:r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quot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; </w:t>
        </w:r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Внимание</w:t>
        </w:r>
        <w:proofErr w:type="gram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</w:t>
        </w:r>
        <w:proofErr w:type="gramEnd"/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пайсы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&amp;...</w:t>
        </w:r>
      </w:hyperlink>
    </w:p>
    <w:p w:rsidR="00A75BE2" w:rsidRPr="00F201E7" w:rsidRDefault="00A75BE2" w:rsidP="00A75BE2">
      <w:pPr>
        <w:shd w:val="clear" w:color="auto" w:fill="FFFFFF"/>
        <w:spacing w:after="3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nsportal.ru</w:t>
        </w:r>
      </w:hyperlink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0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Школа</w:t>
        </w:r>
      </w:hyperlink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1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Дополнительное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образование</w:t>
        </w:r>
      </w:hyperlink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2" w:tgtFrame="_blank" w:history="1"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Классный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</w:hyperlink>
    </w:p>
    <w:p w:rsidR="00A75BE2" w:rsidRPr="00F201E7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hyperlink r:id="rId13" w:tgtFrame="_blank" w:history="1"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Классный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"Курительные смеси - наркотик или нет?"</w:t>
        </w:r>
      </w:hyperlink>
    </w:p>
    <w:p w:rsidR="00A75BE2" w:rsidRPr="00F201E7" w:rsidRDefault="00A75BE2" w:rsidP="00A75BE2">
      <w:pPr>
        <w:shd w:val="clear" w:color="auto" w:fill="FFFFFF"/>
        <w:spacing w:after="30" w:line="25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4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olsedova.21202s14.edusite.ru</w:t>
        </w:r>
      </w:hyperlink>
      <w:r w:rsidRPr="00F20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15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p43aa1.html</w:t>
        </w:r>
      </w:hyperlink>
    </w:p>
    <w:p w:rsidR="00A75BE2" w:rsidRPr="00F201E7" w:rsidRDefault="00A75BE2" w:rsidP="00A75BE2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0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.3.</w:t>
      </w:r>
      <w:hyperlink r:id="rId16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school64.edusite.ru/</w:t>
        </w:r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DswMedia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/1_klassnyiychaspoteme...</w:t>
        </w:r>
      </w:hyperlink>
    </w:p>
    <w:p w:rsidR="00A75BE2" w:rsidRPr="00F201E7" w:rsidRDefault="00A75BE2" w:rsidP="00A75B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0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"http://school64.edusite.ru/DswMedia/1_klassnyiychaspoteme-ostorojnospays-.docx" \t "_blank" </w:instrText>
      </w:r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75BE2" w:rsidRPr="00F201E7" w:rsidRDefault="00A75BE2" w:rsidP="00A75BE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Pr="00F20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proofErr w:type="gramEnd"/>
      <w:r w:rsidRPr="00F201E7">
        <w:rPr>
          <w:rFonts w:ascii="Times New Roman" w:hAnsi="Times New Roman" w:cs="Times New Roman"/>
          <w:sz w:val="24"/>
          <w:szCs w:val="24"/>
        </w:rPr>
        <w:fldChar w:fldCharType="begin"/>
      </w:r>
      <w:r w:rsidRPr="00F201E7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"http://school64.edusite.ru/" \t "_blank" </w:instrText>
      </w:r>
      <w:r w:rsidRPr="00F201E7">
        <w:rPr>
          <w:rFonts w:ascii="Times New Roman" w:hAnsi="Times New Roman" w:cs="Times New Roman"/>
          <w:sz w:val="24"/>
          <w:szCs w:val="24"/>
        </w:rPr>
        <w:fldChar w:fldCharType="separate"/>
      </w:r>
      <w:r w:rsidRPr="00F20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school64.edusite.ru</w:t>
      </w:r>
      <w:r w:rsidRPr="00F20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F201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17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DswMedia…</w:t>
        </w:r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klassnyiy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chas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poteme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…</w:t>
        </w:r>
      </w:hyperlink>
    </w:p>
    <w:p w:rsidR="00A75BE2" w:rsidRPr="00F201E7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E7">
        <w:rPr>
          <w:rFonts w:ascii="Times New Roman" w:hAnsi="Times New Roman" w:cs="Times New Roman"/>
          <w:sz w:val="24"/>
          <w:szCs w:val="24"/>
        </w:rPr>
        <w:t>5.</w:t>
      </w:r>
      <w:hyperlink r:id="rId18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Конспект + презентация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классного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часа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«</w:t>
        </w:r>
        <w:proofErr w:type="gram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Отравленные</w:t>
        </w:r>
        <w:proofErr w:type="gramEnd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...</w:t>
        </w:r>
      </w:hyperlink>
    </w:p>
    <w:p w:rsidR="00A75BE2" w:rsidRPr="00F201E7" w:rsidRDefault="00A75BE2" w:rsidP="00A75BE2">
      <w:pPr>
        <w:shd w:val="clear" w:color="auto" w:fill="FFFFFF"/>
        <w:spacing w:after="3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infourok.ru</w:t>
        </w:r>
      </w:hyperlink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20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Загубленные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судьбы</w:t>
        </w:r>
      </w:hyperlink>
    </w:p>
    <w:p w:rsidR="00A75BE2" w:rsidRPr="00F201E7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E7">
        <w:rPr>
          <w:rFonts w:ascii="Times New Roman" w:hAnsi="Times New Roman" w:cs="Times New Roman"/>
          <w:sz w:val="24"/>
          <w:szCs w:val="24"/>
        </w:rPr>
        <w:t>6.</w:t>
      </w:r>
      <w:hyperlink r:id="rId21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Классный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тему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 "Что такое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спайс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?"...</w:t>
        </w:r>
      </w:hyperlink>
    </w:p>
    <w:p w:rsidR="00A75BE2" w:rsidRPr="00F201E7" w:rsidRDefault="00A75BE2" w:rsidP="00A75BE2">
      <w:pPr>
        <w:shd w:val="clear" w:color="auto" w:fill="FFFFFF"/>
        <w:spacing w:after="3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educontest.net</w:t>
        </w:r>
      </w:hyperlink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23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Классный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тему</w:t>
        </w:r>
      </w:hyperlink>
    </w:p>
    <w:p w:rsidR="00A75BE2" w:rsidRPr="00F201E7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E7">
        <w:rPr>
          <w:rFonts w:ascii="Times New Roman" w:hAnsi="Times New Roman" w:cs="Times New Roman"/>
          <w:sz w:val="24"/>
          <w:szCs w:val="24"/>
        </w:rPr>
        <w:t>7.</w:t>
      </w:r>
      <w:hyperlink r:id="rId24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на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тему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 "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СПАЙС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ПОСЛЕДСТВИЯ...</w:t>
        </w:r>
      </w:hyperlink>
    </w:p>
    <w:p w:rsidR="00A75BE2" w:rsidRPr="00F201E7" w:rsidRDefault="00A75BE2" w:rsidP="00A75BE2">
      <w:pPr>
        <w:shd w:val="clear" w:color="auto" w:fill="FFFFFF"/>
        <w:spacing w:after="3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myshared.ru</w:t>
        </w:r>
      </w:hyperlink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26" w:tgtFrame="_blank" w:history="1"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Спайс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последствия употребления</w:t>
        </w:r>
      </w:hyperlink>
    </w:p>
    <w:p w:rsidR="00A75BE2" w:rsidRPr="00F201E7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E7">
        <w:rPr>
          <w:rFonts w:ascii="Times New Roman" w:hAnsi="Times New Roman" w:cs="Times New Roman"/>
          <w:sz w:val="24"/>
          <w:szCs w:val="24"/>
        </w:rPr>
        <w:t>8.</w:t>
      </w:r>
      <w:hyperlink r:id="rId27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Презентация для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классного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часа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"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Спайс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- курительная...</w:t>
        </w:r>
      </w:hyperlink>
    </w:p>
    <w:p w:rsidR="00A75BE2" w:rsidRPr="00F201E7" w:rsidRDefault="00A75BE2" w:rsidP="00A75BE2">
      <w:pPr>
        <w:shd w:val="clear" w:color="auto" w:fill="FFFFFF"/>
        <w:spacing w:after="3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proofErr w:type="spell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videouroki.net</w:t>
        </w:r>
      </w:hyperlink>
      <w:r w:rsidRPr="00F201E7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29" w:tgtFrame="_blank" w:history="1"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Внеурочка</w:t>
        </w:r>
        <w:proofErr w:type="spellEnd"/>
      </w:hyperlink>
    </w:p>
    <w:p w:rsidR="00A75BE2" w:rsidRPr="00F201E7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E7">
        <w:rPr>
          <w:rFonts w:ascii="Times New Roman" w:hAnsi="Times New Roman" w:cs="Times New Roman"/>
          <w:sz w:val="24"/>
          <w:szCs w:val="24"/>
        </w:rPr>
        <w:t>9.</w:t>
      </w:r>
      <w:hyperlink r:id="rId30" w:tgtFrame="_blank" w:history="1"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Классный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по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теме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"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СПАЙС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- удовольствие...</w:t>
        </w:r>
      </w:hyperlink>
    </w:p>
    <w:p w:rsidR="00A75BE2" w:rsidRPr="00F201E7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E7">
        <w:rPr>
          <w:rFonts w:ascii="Times New Roman" w:hAnsi="Times New Roman" w:cs="Times New Roman"/>
          <w:sz w:val="24"/>
          <w:szCs w:val="24"/>
        </w:rPr>
        <w:t>10.</w:t>
      </w:r>
      <w:hyperlink r:id="rId31" w:tgtFrame="_blank" w:history="1">
        <w:proofErr w:type="gramStart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Опасность по имени "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СПАЙС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 (ПРЕЗЕНТАЦИЯ...</w:t>
        </w:r>
      </w:hyperlink>
      <w:proofErr w:type="gramEnd"/>
    </w:p>
    <w:p w:rsidR="00A75BE2" w:rsidRPr="00F201E7" w:rsidRDefault="00A75BE2" w:rsidP="00A75BE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1E7">
        <w:rPr>
          <w:rFonts w:ascii="Times New Roman" w:hAnsi="Times New Roman" w:cs="Times New Roman"/>
          <w:sz w:val="24"/>
          <w:szCs w:val="24"/>
        </w:rPr>
        <w:t>11.</w:t>
      </w:r>
      <w:hyperlink r:id="rId32" w:tgtFrame="_blank" w:history="1"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Классный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</w:t>
        </w:r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"Осторожно, </w:t>
        </w:r>
        <w:proofErr w:type="spellStart"/>
        <w:r w:rsidRPr="00F201E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спайсы</w:t>
        </w:r>
        <w:proofErr w:type="spellEnd"/>
        <w:r w:rsidRPr="00F20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убивают"</w:t>
        </w:r>
      </w:hyperlink>
    </w:p>
    <w:p w:rsidR="00A75BE2" w:rsidRDefault="00A75BE2" w:rsidP="00A75BE2"/>
    <w:p w:rsidR="006A2D18" w:rsidRPr="000E667D" w:rsidRDefault="006A2D18" w:rsidP="000E66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2D18" w:rsidRPr="000E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292"/>
    <w:multiLevelType w:val="multilevel"/>
    <w:tmpl w:val="FCB2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42"/>
    <w:rsid w:val="00034680"/>
    <w:rsid w:val="000E667D"/>
    <w:rsid w:val="00286F23"/>
    <w:rsid w:val="00601591"/>
    <w:rsid w:val="006A2D18"/>
    <w:rsid w:val="008B6040"/>
    <w:rsid w:val="00A75BE2"/>
    <w:rsid w:val="00C174BB"/>
    <w:rsid w:val="00C44542"/>
    <w:rsid w:val="00C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dopolnitelnoe-obrazovanie/library/2014/11/17/beseda-dlya-klassnogo-chasa-na-temu" TargetMode="External"/><Relationship Id="rId13" Type="http://schemas.openxmlformats.org/officeDocument/2006/relationships/hyperlink" Target="http://olsedova.21202s14.edusite.ru/p43aa1.html" TargetMode="External"/><Relationship Id="rId18" Type="http://schemas.openxmlformats.org/officeDocument/2006/relationships/hyperlink" Target="http://infourok.ru/material.html?mid=26373" TargetMode="External"/><Relationship Id="rId26" Type="http://schemas.openxmlformats.org/officeDocument/2006/relationships/hyperlink" Target="http://www.myshared.ru/slide/64382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contest.net/component/content/article/69-vospit/49698-----q--q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nsportal.ru/shkola/dopolnitelnoe-obrazovanie/library/2014/11/17/beseda-dlya-klassnogo-chasa-na-temu" TargetMode="External"/><Relationship Id="rId17" Type="http://schemas.openxmlformats.org/officeDocument/2006/relationships/hyperlink" Target="http://school64.edusite.ru/DswMedia/1_klassnyiychaspoteme-ostorojnospays-.docx" TargetMode="External"/><Relationship Id="rId25" Type="http://schemas.openxmlformats.org/officeDocument/2006/relationships/hyperlink" Target="http://www.myshared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64.edusite.ru/DswMedia/1_klassnyiychaspoteme-ostorojnospays-.docx" TargetMode="External"/><Relationship Id="rId20" Type="http://schemas.openxmlformats.org/officeDocument/2006/relationships/hyperlink" Target="http://infourok.ru/material.html?mid=26373" TargetMode="External"/><Relationship Id="rId29" Type="http://schemas.openxmlformats.org/officeDocument/2006/relationships/hyperlink" Target="http://videouroki.net/filecom.php?fileid=986918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sportal.ru/shkola/dopolnitelnoe-obrazovanie/library" TargetMode="External"/><Relationship Id="rId24" Type="http://schemas.openxmlformats.org/officeDocument/2006/relationships/hyperlink" Target="http://www.myshared.ru/slide/643825/" TargetMode="External"/><Relationship Id="rId32" Type="http://schemas.openxmlformats.org/officeDocument/2006/relationships/hyperlink" Target="http://www.s25001.edu35.ru/ourschool/2010-12-22-19-33-02/8-g-klass/1938-klassnyj-chas-ostorozhno-spajsy-ubivay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sedova.21202s14.edusite.ru/p43aa1.html" TargetMode="External"/><Relationship Id="rId23" Type="http://schemas.openxmlformats.org/officeDocument/2006/relationships/hyperlink" Target="https://educontest.net/component/content/article/69-vospit/49698-----q--q.html" TargetMode="External"/><Relationship Id="rId28" Type="http://schemas.openxmlformats.org/officeDocument/2006/relationships/hyperlink" Target="http://videouroki.net/" TargetMode="External"/><Relationship Id="rId10" Type="http://schemas.openxmlformats.org/officeDocument/2006/relationships/hyperlink" Target="http://nsportal.ru/shkola/" TargetMode="External"/><Relationship Id="rId19" Type="http://schemas.openxmlformats.org/officeDocument/2006/relationships/hyperlink" Target="http://infourok.ru/" TargetMode="External"/><Relationship Id="rId31" Type="http://schemas.openxmlformats.org/officeDocument/2006/relationships/hyperlink" Target="http://dobrogosha.schools.by/pages/opasnost-po-imeni-spaj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olsedova.21202s14.edusite.ru/" TargetMode="External"/><Relationship Id="rId22" Type="http://schemas.openxmlformats.org/officeDocument/2006/relationships/hyperlink" Target="https://educontest.net/" TargetMode="External"/><Relationship Id="rId27" Type="http://schemas.openxmlformats.org/officeDocument/2006/relationships/hyperlink" Target="http://videouroki.net/filecom.php?fileid=98691852" TargetMode="External"/><Relationship Id="rId30" Type="http://schemas.openxmlformats.org/officeDocument/2006/relationships/hyperlink" Target="http://us-school2.ucoz.ru/news/2014-11-18-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2016-04-10T09:30:00Z</dcterms:created>
  <dcterms:modified xsi:type="dcterms:W3CDTF">2016-04-10T09:53:00Z</dcterms:modified>
</cp:coreProperties>
</file>